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21B7C74A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416478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2020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52C80574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416478">
        <w:rPr>
          <w:b/>
          <w:color w:val="548DD4" w:themeColor="text2" w:themeTint="99"/>
          <w:sz w:val="36"/>
          <w:szCs w:val="36"/>
        </w:rPr>
        <w:t>20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EA975E" w14:textId="73D849ED" w:rsidR="009A23E2" w:rsidRPr="009A23E2" w:rsidRDefault="009A23E2" w:rsidP="009A23E2">
      <w:pPr>
        <w:outlineLvl w:val="0"/>
        <w:rPr>
          <w:b/>
          <w:color w:val="548DD4" w:themeColor="text2" w:themeTint="99"/>
          <w:sz w:val="24"/>
          <w:szCs w:val="24"/>
        </w:rPr>
      </w:pPr>
      <w:r w:rsidRPr="009A23E2">
        <w:rPr>
          <w:b/>
          <w:color w:val="548DD4" w:themeColor="text2" w:themeTint="99"/>
          <w:sz w:val="24"/>
          <w:szCs w:val="24"/>
        </w:rPr>
        <w:t xml:space="preserve">Accelerated COVID 19 Measure: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bookmarkStart w:id="0" w:name="_GoBack"/>
      <w:bookmarkEnd w:id="0"/>
      <w:r w:rsidRPr="009A23E2">
        <w:rPr>
          <w:b/>
          <w:color w:val="548DD4" w:themeColor="text2" w:themeTint="99"/>
          <w:sz w:val="24"/>
          <w:szCs w:val="24"/>
        </w:rPr>
        <w:t>Y / N</w:t>
      </w: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43249AE7" w14:textId="77777777"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3249B7F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43249B8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43249AE8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9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43249AEA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43249B83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7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A23E2">
        <w:rPr>
          <w:color w:val="548DD4" w:themeColor="text2" w:themeTint="99"/>
        </w:rPr>
      </w:r>
      <w:r w:rsidR="009A23E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A23E2">
        <w:rPr>
          <w:color w:val="548DD4" w:themeColor="text2" w:themeTint="99"/>
        </w:rPr>
      </w:r>
      <w:r w:rsidR="009A23E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C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D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6A95BEE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351FB-264B-46E5-BFDE-2CA938F5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Niamh Walsh (DRCD)</cp:lastModifiedBy>
  <cp:revision>6</cp:revision>
  <cp:lastPrinted>2019-04-29T13:11:00Z</cp:lastPrinted>
  <dcterms:created xsi:type="dcterms:W3CDTF">2020-05-26T08:16:00Z</dcterms:created>
  <dcterms:modified xsi:type="dcterms:W3CDTF">2020-06-02T17:39:00Z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